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D5" w:rsidRPr="00256ED5" w:rsidRDefault="009D765F" w:rsidP="009D765F">
      <w:pPr>
        <w:pStyle w:val="ConsPlusNormal"/>
        <w:jc w:val="both"/>
        <w:outlineLvl w:val="0"/>
        <w:rPr>
          <w:b/>
        </w:rPr>
      </w:pPr>
      <w:r w:rsidRPr="00256ED5">
        <w:rPr>
          <w:b/>
        </w:rPr>
        <w:t>Прокуратура г.</w:t>
      </w:r>
      <w:r w:rsidR="00256ED5">
        <w:rPr>
          <w:b/>
        </w:rPr>
        <w:t>о.</w:t>
      </w:r>
      <w:bookmarkStart w:id="0" w:name="_GoBack"/>
      <w:bookmarkEnd w:id="0"/>
      <w:r w:rsidRPr="00256ED5">
        <w:rPr>
          <w:b/>
        </w:rPr>
        <w:t xml:space="preserve"> Самары разъясняет: </w:t>
      </w:r>
    </w:p>
    <w:p w:rsidR="009D765F" w:rsidRDefault="009D765F" w:rsidP="00256ED5">
      <w:pPr>
        <w:pStyle w:val="ConsPlusNormal"/>
        <w:ind w:firstLine="540"/>
        <w:jc w:val="both"/>
        <w:outlineLvl w:val="0"/>
      </w:pPr>
      <w:r>
        <w:t>Ответственность за публичные призывы к осуществлению террористической деятельности или публичное оправдание терроризма. Ст. 205.2 УК РФ</w:t>
      </w:r>
    </w:p>
    <w:p w:rsidR="009D765F" w:rsidRDefault="009D765F" w:rsidP="009D765F">
      <w:pPr>
        <w:pStyle w:val="ConsPlusNormal"/>
        <w:ind w:firstLine="540"/>
        <w:jc w:val="both"/>
      </w:pPr>
      <w:r>
        <w:t xml:space="preserve">Под публичными призывами к осуществлению террористической деятельности понимается обращение в любой форме, к персонально не определенному кругу лиц с предложением участвовать в любой разновидности террористической деятельности. Подобными призывами виновный стремится убедить людей встать на сторону террористов единолично или совместно с иными лицами осуществлять террористическую деятельность, выражающуюся, например, в финансировании и реализации террористического акта; организации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участии в такой структуре; информационном или </w:t>
      </w:r>
      <w:proofErr w:type="gramStart"/>
      <w:r>
        <w:t>ином</w:t>
      </w:r>
      <w:proofErr w:type="gramEnd"/>
      <w:r>
        <w:t xml:space="preserve"> пособничестве в планировании, подготовке или реализации террористического акта, а равно в совершении иных действий, образующих террористическую деятельность.</w:t>
      </w:r>
    </w:p>
    <w:p w:rsidR="009D765F" w:rsidRDefault="009D765F" w:rsidP="009D765F">
      <w:pPr>
        <w:pStyle w:val="ConsPlusNormal"/>
        <w:ind w:firstLine="540"/>
        <w:jc w:val="both"/>
      </w:pPr>
      <w:r>
        <w:t>Понятие публичного оправдания терроризма приведено в примечании к ст. 205.2 УК РФ. В соответствии с этой нормой публичное оправдание представляет собой публичное заявление о признании идеологии и практики терроризма правильными, нуждающимися в поддержке и подражании. Под идеологией и практикой терроризма понимается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противоправных, насильственных действий. Вопрос о публичности призывов к осуществлению террористической деятельности или оправдания терроризма должен разрешаться с учетом места, способа, обстановки и других обстоятельств дела.</w:t>
      </w:r>
    </w:p>
    <w:p w:rsidR="009D765F" w:rsidRDefault="009D765F" w:rsidP="009D765F">
      <w:pPr>
        <w:pStyle w:val="ConsPlusNormal"/>
        <w:ind w:firstLine="540"/>
        <w:jc w:val="both"/>
      </w:pPr>
      <w:r>
        <w:t xml:space="preserve">Если призывы содержатся в листовках, плакатах, состав преступления будет окончен с момента распространения хотя бы одной листовки, плаката в общественном месте или, например, выполнения соответствующей надписи в общественном месте. Публичное оправдание терроризма образует состав оконченного преступления с момента публичного выступления лица, в котором оно заявляет о признании идеологии и практики терроризма </w:t>
      </w:r>
      <w:proofErr w:type="gramStart"/>
      <w:r>
        <w:t>правильными</w:t>
      </w:r>
      <w:proofErr w:type="gramEnd"/>
      <w:r>
        <w:t xml:space="preserve"> и заслуживающими поддержки и подражания. Следует отметить, что исполнителем преступления является лицо, непосредственно выполняющее объективную сторону состава преступления. Поэтому, если, например, одно лицо подготовило те</w:t>
      </w:r>
      <w:proofErr w:type="gramStart"/>
      <w:r>
        <w:t>кст пр</w:t>
      </w:r>
      <w:proofErr w:type="gramEnd"/>
      <w:r>
        <w:t>изыва, а другое огласило его на митинге, действия первого лица следует квалифицировать как действия пособника со ссылкой на  ч. 5 ст. 33 УК РФ.</w:t>
      </w:r>
    </w:p>
    <w:p w:rsidR="009D765F" w:rsidRPr="009D765F" w:rsidRDefault="009D765F" w:rsidP="009D765F">
      <w:pPr>
        <w:pStyle w:val="ConsPlusNormal"/>
        <w:ind w:firstLine="540"/>
        <w:jc w:val="both"/>
      </w:pPr>
      <w:proofErr w:type="spellStart"/>
      <w:r w:rsidRPr="009D765F">
        <w:rPr>
          <w:bCs/>
        </w:rPr>
        <w:t>Ответственость</w:t>
      </w:r>
      <w:proofErr w:type="spellEnd"/>
      <w:r w:rsidRPr="009D765F">
        <w:rPr>
          <w:bCs/>
        </w:rPr>
        <w:t xml:space="preserve"> за совершение данного преступления наступает с 16 лет.</w:t>
      </w:r>
    </w:p>
    <w:p w:rsidR="009D765F" w:rsidRDefault="009D765F" w:rsidP="009D765F">
      <w:pPr>
        <w:pStyle w:val="ConsPlusNormal"/>
        <w:ind w:firstLine="540"/>
        <w:jc w:val="both"/>
      </w:pPr>
      <w:r>
        <w:t xml:space="preserve">Квалифицирующим обстоятельством является совершение преступления с использованием средств массовой информации. Это обусловлено тем, что средства массовой информации в таких ситуациях помогают виновному охватить значительно большую аудиторию по сравнению с тем количеством людей, которые могут быть подвергнуты воздействию при иных вариантах совершения преступления. </w:t>
      </w:r>
    </w:p>
    <w:p w:rsidR="00100C77" w:rsidRDefault="00100C77"/>
    <w:sectPr w:rsidR="00100C77" w:rsidSect="007070B0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5F"/>
    <w:rsid w:val="00100C77"/>
    <w:rsid w:val="00256ED5"/>
    <w:rsid w:val="009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User002023</dc:creator>
  <cp:lastModifiedBy>777</cp:lastModifiedBy>
  <cp:revision>3</cp:revision>
  <dcterms:created xsi:type="dcterms:W3CDTF">2015-03-23T11:17:00Z</dcterms:created>
  <dcterms:modified xsi:type="dcterms:W3CDTF">2015-04-16T08:39:00Z</dcterms:modified>
</cp:coreProperties>
</file>