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E0" w:rsidRPr="00FA18AB" w:rsidRDefault="008E71E0" w:rsidP="008E71E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B">
        <w:rPr>
          <w:rFonts w:ascii="Georgia" w:eastAsia="Times New Roman" w:hAnsi="Georgia" w:cs="Times New Roman"/>
          <w:b/>
          <w:bCs/>
          <w:color w:val="1155CC"/>
          <w:sz w:val="28"/>
          <w:szCs w:val="28"/>
          <w:shd w:val="clear" w:color="auto" w:fill="FFFFFF"/>
          <w:lang w:eastAsia="ru-RU"/>
        </w:rPr>
        <w:t>Рекомендательный список художественной литературы для учащихся младшего школьного возраста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В. Бианки "Синичкин календарь”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B12B80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Неслышимка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>», и др.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Н. Сладков "Сказки”</w:t>
        </w:r>
      </w:hyperlink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В. Чаплина "Ежиное семейство”,</w:t>
        </w:r>
      </w:hyperlink>
      <w:r w:rsidRPr="00B12B80">
        <w:rPr>
          <w:rFonts w:ascii="Arial" w:eastAsia="Times New Roman" w:hAnsi="Arial" w:cs="Arial"/>
          <w:sz w:val="28"/>
          <w:szCs w:val="28"/>
          <w:lang w:eastAsia="ru-RU"/>
        </w:rPr>
        <w:t xml:space="preserve"> "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Пуська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>” и др.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>Л. Кассиль. Рассказы о Великой Отечественной войне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А. П. Гайдар «Тимур и его команда»</w:t>
        </w:r>
      </w:hyperlink>
      <w:r w:rsidRPr="00B12B80">
        <w:rPr>
          <w:rFonts w:ascii="Arial" w:eastAsia="Times New Roman" w:hAnsi="Arial" w:cs="Arial"/>
          <w:sz w:val="28"/>
          <w:szCs w:val="28"/>
          <w:lang w:eastAsia="ru-RU"/>
        </w:rPr>
        <w:t>, «Голубая чашка»</w:t>
      </w:r>
    </w:p>
    <w:p w:rsidR="008E71E0" w:rsidRDefault="008E71E0" w:rsidP="008E71E0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8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Н. Носов "Дневник Коли Синицына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”, "Веселая семейка”, </w:t>
      </w:r>
      <w:r w:rsidRPr="00B12B80">
        <w:rPr>
          <w:rFonts w:ascii="Arial" w:eastAsia="Times New Roman" w:hAnsi="Arial" w:cs="Arial"/>
          <w:sz w:val="28"/>
          <w:szCs w:val="28"/>
          <w:lang w:eastAsia="ru-RU"/>
        </w:rPr>
        <w:t>«Витя Малеев в школе и дома»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Б. Житков. Рассказы о животных.</w:t>
        </w:r>
      </w:hyperlink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К.Г. Паустовский. </w:t>
        </w:r>
      </w:hyperlink>
      <w:r w:rsidRPr="00B12B80">
        <w:rPr>
          <w:rFonts w:ascii="Arial" w:eastAsia="Times New Roman" w:hAnsi="Arial" w:cs="Arial"/>
          <w:sz w:val="28"/>
          <w:szCs w:val="28"/>
          <w:lang w:eastAsia="ru-RU"/>
        </w:rPr>
        <w:t>Прощание с летом.</w:t>
      </w:r>
      <w:hyperlink r:id="rId11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Корзина с еловыми шишками. </w:t>
        </w:r>
      </w:hyperlink>
      <w:r w:rsidRPr="00B12B80">
        <w:rPr>
          <w:rFonts w:ascii="Arial" w:eastAsia="Times New Roman" w:hAnsi="Arial" w:cs="Arial"/>
          <w:sz w:val="28"/>
          <w:szCs w:val="28"/>
          <w:lang w:eastAsia="ru-RU"/>
        </w:rPr>
        <w:t>Подарок. Теплый хлеб. Барсучий нос.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Р. Киплинг "</w:t>
        </w:r>
        <w:proofErr w:type="spellStart"/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Маугли</w:t>
        </w:r>
        <w:proofErr w:type="spellEnd"/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"</w:t>
        </w:r>
      </w:hyperlink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12B80">
          <w:rPr>
            <w:rFonts w:ascii="Arial" w:eastAsia="Times New Roman" w:hAnsi="Arial" w:cs="Arial"/>
            <w:sz w:val="28"/>
            <w:szCs w:val="28"/>
            <w:lang w:eastAsia="ru-RU"/>
          </w:rPr>
          <w:t>Драгунский В. «Денискины рассказы»</w:t>
        </w:r>
      </w:hyperlink>
      <w:r w:rsidRPr="00B12B80">
        <w:rPr>
          <w:rFonts w:ascii="Arial" w:eastAsia="Times New Roman" w:hAnsi="Arial" w:cs="Arial"/>
          <w:sz w:val="28"/>
          <w:szCs w:val="28"/>
          <w:lang w:eastAsia="ru-RU"/>
        </w:rPr>
        <w:t>, «20 лет под кроватью», «Похитители собак»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>Ермолаев Ю. «Дом отважных трусишек»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>Перова О. «Ребята и зверята»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 xml:space="preserve">Д. 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Родари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 xml:space="preserve"> «Приключения 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Чиполлино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>», «Торт в небе», «Путешествие «Голубой стрелы», «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Джельсамино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 xml:space="preserve"> в стране лжецов»</w:t>
      </w:r>
    </w:p>
    <w:p w:rsidR="008E71E0" w:rsidRPr="00B12B80" w:rsidRDefault="008E71E0" w:rsidP="008E71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>А. Линдгрен «Братья Львиное Сердце», «</w:t>
      </w:r>
      <w:proofErr w:type="spellStart"/>
      <w:r w:rsidRPr="00B12B80">
        <w:rPr>
          <w:rFonts w:ascii="Arial" w:eastAsia="Times New Roman" w:hAnsi="Arial" w:cs="Arial"/>
          <w:sz w:val="28"/>
          <w:szCs w:val="28"/>
          <w:lang w:eastAsia="ru-RU"/>
        </w:rPr>
        <w:t>Пэппи</w:t>
      </w:r>
      <w:proofErr w:type="spellEnd"/>
      <w:r w:rsidRPr="00B12B80">
        <w:rPr>
          <w:rFonts w:ascii="Arial" w:eastAsia="Times New Roman" w:hAnsi="Arial" w:cs="Arial"/>
          <w:sz w:val="28"/>
          <w:szCs w:val="28"/>
          <w:lang w:eastAsia="ru-RU"/>
        </w:rPr>
        <w:t xml:space="preserve"> длинный чулок»</w:t>
      </w:r>
    </w:p>
    <w:p w:rsidR="008E71E0" w:rsidRDefault="008E71E0" w:rsidP="008E71E0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2B80">
        <w:rPr>
          <w:rFonts w:ascii="Arial" w:eastAsia="Times New Roman" w:hAnsi="Arial" w:cs="Arial"/>
          <w:sz w:val="28"/>
          <w:szCs w:val="28"/>
          <w:lang w:eastAsia="ru-RU"/>
        </w:rPr>
        <w:t>Бажов П. «Малахитовая шкатулка», «Уральские сказы», «Серебряное копытце». </w:t>
      </w:r>
    </w:p>
    <w:p w:rsidR="000F6ABB" w:rsidRDefault="000F6ABB">
      <w:bookmarkStart w:id="0" w:name="_GoBack"/>
      <w:bookmarkEnd w:id="0"/>
    </w:p>
    <w:sectPr w:rsidR="000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0"/>
    <w:rsid w:val="000F6ABB"/>
    <w:rsid w:val="008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D5B6-357B-4FAC-8252-EA7C59D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65020&amp;p=1" TargetMode="External"/><Relationship Id="rId13" Type="http://schemas.openxmlformats.org/officeDocument/2006/relationships/hyperlink" Target="https://www.litmir.me/br/?b=7414&amp;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book.me/timur_i_ego_komanda/vol1/1" TargetMode="External"/><Relationship Id="rId12" Type="http://schemas.openxmlformats.org/officeDocument/2006/relationships/hyperlink" Target="https://www.litmir.me/br/?b=157213&amp;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zki.rustih.ru/vera-chaplina-ezhinoe-semejstvo/" TargetMode="External"/><Relationship Id="rId11" Type="http://schemas.openxmlformats.org/officeDocument/2006/relationships/hyperlink" Target="https://skazki.rustih.ru/konstantin-paustovskij-korzina-s-elovymi-shishkami/" TargetMode="External"/><Relationship Id="rId5" Type="http://schemas.openxmlformats.org/officeDocument/2006/relationships/hyperlink" Target="https://skazki.rustih.ru/rasskazy/rasskazy-nikolaya-sladkov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azki.rustih.ru/konstantin-paustovskij-korzina-s-elovymi-shishkami/" TargetMode="External"/><Relationship Id="rId4" Type="http://schemas.openxmlformats.org/officeDocument/2006/relationships/hyperlink" Target="https://skazki.rustih.ru/vitalij-bianki-sinichkin-kalendar/" TargetMode="External"/><Relationship Id="rId9" Type="http://schemas.openxmlformats.org/officeDocument/2006/relationships/hyperlink" Target="https://www.litmir.me/br/?b=199385&amp;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2020-04-02T15:31:00Z</dcterms:created>
  <dcterms:modified xsi:type="dcterms:W3CDTF">2020-04-02T15:47:00Z</dcterms:modified>
</cp:coreProperties>
</file>