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  <w:r w:rsidRPr="005240C0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0C0">
        <w:rPr>
          <w:rFonts w:ascii="Times New Roman" w:hAnsi="Times New Roman" w:cs="Times New Roman"/>
          <w:b/>
          <w:sz w:val="28"/>
          <w:szCs w:val="28"/>
          <w:u w:val="single"/>
        </w:rPr>
        <w:t>«ДЕТСКО – ЮНОШЕСКИЙ ЦЕНТР «ПИЛИГРИМ»</w:t>
      </w: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0C0">
        <w:rPr>
          <w:rFonts w:ascii="Times New Roman" w:hAnsi="Times New Roman" w:cs="Times New Roman"/>
        </w:rPr>
        <w:t xml:space="preserve">имени 37 гвардейского Свирского Краснознаменного </w:t>
      </w: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0C0">
        <w:rPr>
          <w:rFonts w:ascii="Times New Roman" w:hAnsi="Times New Roman" w:cs="Times New Roman"/>
        </w:rPr>
        <w:t>воздушно-десантного корпуса» городского округа Самара</w:t>
      </w: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5240C0">
          <w:rPr>
            <w:rFonts w:ascii="Times New Roman" w:hAnsi="Times New Roman" w:cs="Times New Roman"/>
            <w:sz w:val="18"/>
            <w:szCs w:val="18"/>
          </w:rPr>
          <w:t>443105, г</w:t>
        </w:r>
      </w:smartTag>
      <w:r w:rsidRPr="005240C0">
        <w:rPr>
          <w:rFonts w:ascii="Times New Roman" w:hAnsi="Times New Roman" w:cs="Times New Roman"/>
          <w:sz w:val="18"/>
          <w:szCs w:val="18"/>
        </w:rPr>
        <w:t xml:space="preserve">. Самара, пр. Юных Пионеров , 142, тел. 931 – 77 – 09, </w:t>
      </w:r>
      <w:r w:rsidRPr="005240C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240C0">
        <w:rPr>
          <w:rFonts w:ascii="Times New Roman" w:hAnsi="Times New Roman" w:cs="Times New Roman"/>
          <w:sz w:val="18"/>
          <w:szCs w:val="18"/>
        </w:rPr>
        <w:t xml:space="preserve"> – </w:t>
      </w:r>
      <w:r w:rsidRPr="005240C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240C0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proofErr w:type="spellStart"/>
      <w:r w:rsidRPr="005240C0">
        <w:rPr>
          <w:rFonts w:ascii="Times New Roman" w:hAnsi="Times New Roman" w:cs="Times New Roman"/>
          <w:sz w:val="18"/>
          <w:szCs w:val="18"/>
          <w:u w:val="single"/>
          <w:lang w:val="en-US"/>
        </w:rPr>
        <w:t>piligrim</w:t>
      </w:r>
      <w:proofErr w:type="spellEnd"/>
      <w:r w:rsidRPr="005240C0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5240C0">
        <w:rPr>
          <w:rFonts w:ascii="Times New Roman" w:hAnsi="Times New Roman" w:cs="Times New Roman"/>
          <w:sz w:val="18"/>
          <w:szCs w:val="18"/>
          <w:u w:val="single"/>
          <w:lang w:val="en-US"/>
        </w:rPr>
        <w:t>samara</w:t>
      </w:r>
      <w:r w:rsidRPr="005240C0">
        <w:rPr>
          <w:rFonts w:ascii="Times New Roman" w:hAnsi="Times New Roman" w:cs="Times New Roman"/>
          <w:sz w:val="18"/>
          <w:szCs w:val="18"/>
          <w:u w:val="single"/>
        </w:rPr>
        <w:t xml:space="preserve"> @</w:t>
      </w:r>
      <w:r w:rsidRPr="005240C0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240C0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spellStart"/>
      <w:r w:rsidRPr="005240C0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5240C0" w:rsidRPr="005240C0" w:rsidRDefault="005240C0" w:rsidP="005240C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240C0" w:rsidRPr="005240C0" w:rsidRDefault="005240C0" w:rsidP="005240C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</w:rPr>
        <w:t>Органы артикулярного аппарата вокалиста</w:t>
      </w:r>
    </w:p>
    <w:p w:rsidR="005240C0" w:rsidRPr="005240C0" w:rsidRDefault="005240C0" w:rsidP="005240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5240C0" w:rsidRPr="005240C0" w:rsidRDefault="005240C0" w:rsidP="005240C0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0C0">
        <w:rPr>
          <w:rFonts w:ascii="Times New Roman" w:hAnsi="Times New Roman" w:cs="Times New Roman"/>
          <w:sz w:val="28"/>
          <w:szCs w:val="28"/>
        </w:rPr>
        <w:t>подготовил: педагог дополнительного образования</w:t>
      </w:r>
    </w:p>
    <w:p w:rsidR="005240C0" w:rsidRP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72"/>
          <w:szCs w:val="72"/>
        </w:rPr>
      </w:pPr>
      <w:r w:rsidRPr="005240C0">
        <w:rPr>
          <w:rFonts w:ascii="Times New Roman" w:hAnsi="Times New Roman" w:cs="Times New Roman"/>
          <w:sz w:val="28"/>
          <w:szCs w:val="28"/>
        </w:rPr>
        <w:t xml:space="preserve">МБУ ДО ДЮЦ «Пилигрим» </w:t>
      </w:r>
      <w:proofErr w:type="spellStart"/>
      <w:r w:rsidRPr="005240C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240C0">
        <w:rPr>
          <w:rFonts w:ascii="Times New Roman" w:hAnsi="Times New Roman" w:cs="Times New Roman"/>
          <w:sz w:val="28"/>
          <w:szCs w:val="28"/>
        </w:rPr>
        <w:t>. Самара</w:t>
      </w:r>
    </w:p>
    <w:p w:rsidR="005240C0" w:rsidRP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240C0">
        <w:rPr>
          <w:rFonts w:ascii="Times New Roman" w:hAnsi="Times New Roman" w:cs="Times New Roman"/>
          <w:bCs/>
          <w:iCs/>
          <w:sz w:val="28"/>
          <w:szCs w:val="28"/>
        </w:rPr>
        <w:t xml:space="preserve">ПДО </w:t>
      </w:r>
      <w:r>
        <w:rPr>
          <w:rFonts w:ascii="Times New Roman" w:hAnsi="Times New Roman" w:cs="Times New Roman"/>
          <w:bCs/>
          <w:iCs/>
          <w:sz w:val="28"/>
          <w:szCs w:val="28"/>
        </w:rPr>
        <w:t>Митькова И.Ю</w:t>
      </w:r>
      <w:r w:rsidRPr="005240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40C0" w:rsidRP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P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P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240C0" w:rsidRPr="005240C0" w:rsidRDefault="005240C0" w:rsidP="005240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5240C0" w:rsidRPr="005240C0" w:rsidRDefault="005240C0" w:rsidP="005240C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40C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240C0">
        <w:rPr>
          <w:rFonts w:ascii="Times New Roman" w:hAnsi="Times New Roman" w:cs="Times New Roman"/>
          <w:sz w:val="28"/>
          <w:szCs w:val="28"/>
        </w:rPr>
        <w:t>. Самара, февраль 2018</w:t>
      </w:r>
    </w:p>
    <w:p w:rsidR="00E436E7" w:rsidRDefault="002D54AF" w:rsidP="002D54AF">
      <w:pPr>
        <w:jc w:val="center"/>
        <w:rPr>
          <w:rFonts w:ascii="Open Sans" w:hAnsi="Open Sans"/>
          <w:sz w:val="42"/>
          <w:szCs w:val="42"/>
        </w:rPr>
      </w:pPr>
      <w:r>
        <w:rPr>
          <w:rFonts w:ascii="Open Sans" w:hAnsi="Open Sans"/>
          <w:sz w:val="42"/>
          <w:szCs w:val="42"/>
        </w:rPr>
        <w:lastRenderedPageBreak/>
        <w:t>Органы артикуляционного аппарата</w:t>
      </w:r>
    </w:p>
    <w:p w:rsidR="002D54AF" w:rsidRDefault="002D54AF" w:rsidP="002D54AF">
      <w:pPr>
        <w:jc w:val="center"/>
        <w:rPr>
          <w:rFonts w:ascii="Open Sans" w:hAnsi="Open Sans"/>
          <w:sz w:val="42"/>
          <w:szCs w:val="42"/>
        </w:rPr>
      </w:pP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У певца и лектора, у актера или обычного собеседника слова должны проговариваться четко, ясно и выразительно, на достаточной динамике, чтобы каждое слово было понятно слушателю. А для этого нужна хорошая дикция – четкое и ясное произношение слов.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Чтобы выработать качественную дикцию, необходимо совершенствовать артикуляционный аппарат.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 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b/>
          <w:bCs/>
          <w:color w:val="060606"/>
          <w:sz w:val="27"/>
          <w:szCs w:val="27"/>
          <w:lang w:eastAsia="ru-RU"/>
        </w:rPr>
        <w:t>Артикуляционный аппарат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Что же это такое – артикуляция, и из чего состоит артикуляционный аппарат?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В процессе образования звука — и речевого, и певческого участвуют следующие органы речи: зубы, губы, язык, челюсти, мягкое и твердое небо, гортань, задняя стенка зева, маленький язычок и голосовые складки. Одни из этих органов выполняют активную роль, другие – пассивную.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b/>
          <w:bCs/>
          <w:color w:val="060606"/>
          <w:sz w:val="27"/>
          <w:szCs w:val="27"/>
          <w:lang w:eastAsia="ru-RU"/>
        </w:rPr>
        <w:t>Активные звукообразующие органы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: голосовые складки, язык, губы, мягкое небо, маленький язычок, нижняя челюсть.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b/>
          <w:bCs/>
          <w:color w:val="060606"/>
          <w:sz w:val="27"/>
          <w:szCs w:val="27"/>
          <w:lang w:eastAsia="ru-RU"/>
        </w:rPr>
        <w:t>Пассивные звукообразующие органы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: зубы, твердое небо, задняя стенка зева, верхняя челюсть.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 xml:space="preserve">Все эти звукообразующие  органы называются </w:t>
      </w:r>
      <w:r w:rsidRPr="002D54AF">
        <w:rPr>
          <w:rFonts w:ascii="Open Sans" w:eastAsia="Times New Roman" w:hAnsi="Open Sans" w:cs="Times New Roman"/>
          <w:b/>
          <w:bCs/>
          <w:color w:val="060606"/>
          <w:sz w:val="27"/>
          <w:szCs w:val="27"/>
          <w:lang w:eastAsia="ru-RU"/>
        </w:rPr>
        <w:t>артикуляционным аппаратом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 xml:space="preserve">. А </w:t>
      </w:r>
      <w:r w:rsidRPr="002D54AF">
        <w:rPr>
          <w:rFonts w:ascii="Open Sans" w:eastAsia="Times New Roman" w:hAnsi="Open Sans" w:cs="Times New Roman"/>
          <w:b/>
          <w:bCs/>
          <w:color w:val="060606"/>
          <w:sz w:val="27"/>
          <w:szCs w:val="27"/>
          <w:lang w:eastAsia="ru-RU"/>
        </w:rPr>
        <w:t>артикуляция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 xml:space="preserve"> – работа артикуляционного аппарата.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Обучаясь вокалу, дети должны владеть специальной терминологией для общения ученика и преподавателя на профессиональном уровне. Вводить понятия нужно последовательно, объясняя значение каждого из них и демонстрируя иллюстрации, чтобы ребенку были понятными специальные слова.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На первоначальном этапе детям можно объяснить, что артикуляция – это очертание рта во время пения.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 xml:space="preserve">От артикуляционного аппарата, его натренированности, активности, подвижности зависит качество дикции. Главным условием хорошей дикции 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lastRenderedPageBreak/>
        <w:t>являются естественные, экономные и целесообразные движения всех выше перечисленных органов речи, которые и составляют артикуляционный аппарат.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Для выработки правильной артикуляции хорошо использовать скороговорки и распевки на небольшой звучности.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Добиться естественности и активности работы артикуляционного аппарата можно упражнениями на снятие зажимов и раскрепощение органов речи. Упражнения следует выполнять у зеркала, чтобы контролировать артикуляцию и мышцы лица – они не должны быть зажатыми.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Активное произношение – это слегка подчеркнутое, но естественное, без лишнего утрирования произнесение звуков.   </w:t>
      </w:r>
    </w:p>
    <w:p w:rsidR="002D54AF" w:rsidRPr="002D54AF" w:rsidRDefault="002D54AF" w:rsidP="002D54AF">
      <w:pPr>
        <w:shd w:val="clear" w:color="auto" w:fill="F9F9F9"/>
        <w:spacing w:after="0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Во время пения артикуляция должна быть более активной, чем при обычном разговоре и должна подчиняться определенным правилам, которые способствуют выработке четкой дикции и правильной артикуляции, что является обязательным условием выразительного и осознанного исполнения.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У начинающих певцов артикуляционный аппарат малоподвижен, зажата нижняя челюсть, рот почти не открывается, уголки рта часто растягиваются в стороны, отчего звук становится плоским, губы и язык вялые, мышцы лица – напряженные. И лишь постоянная последовательная работа сделают артикуляционный аппарат подвижным, свободным и активным.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В такой работе следует добиваться, чтобы дети широко открывали рот. Им можно объяснить, что рот открывается в высоту, чтобы звукам хватало места, и они могли становиться во весь рост. А если рот плохо открывается или уголки рта растягиваются, то звуки – сгорбленные и согнутые. Очертание рта должно напоминать написание буквы «О», и тогда звук тоже будет округлым и красивым. Кончик языка должен быть активным и подвижным, а губы плотно смыкаться внешней частью.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 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b/>
          <w:bCs/>
          <w:color w:val="060606"/>
          <w:sz w:val="27"/>
          <w:szCs w:val="27"/>
          <w:lang w:eastAsia="ru-RU"/>
        </w:rPr>
        <w:t>Подведем итог: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— артикуляция играет важную роль в пении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— для выработки правильной артикуляции необходима постоянная работа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— артикуляционные упражнения следует выполнять у зеркала для самоконтроля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— для выработки навыков правильной артикуляции рекомендуется просмотр и слушание качественных записей выступлений профессиональных вокалистов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 xml:space="preserve">— артикуляция и дикция взаимосвязаны: вялая артикуляция способствует 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lastRenderedPageBreak/>
        <w:t>появлению плохой дикции, а активная и верная артикуляция – залог качественной дикции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— если рот во время пения открыт правильно, то и правильным будет положение голосового аппарата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— нижняя челюсть должна быть свободной, чтобы не мешать правильному открытию рта и свободе языка. Однако нижняя челюсть не должна сильно и резко опускаться вниз и бить по гортани, так как такое положение мешает правильно формировать звуки.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 xml:space="preserve">— важную роль в формировании звуков играет мягкое небо, оно подвижное, при зевке поднимается вверх. Благодаря этому звуки становятся более округлыми и </w:t>
      </w:r>
      <w:proofErr w:type="spellStart"/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тембрально</w:t>
      </w:r>
      <w:proofErr w:type="spellEnd"/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 xml:space="preserve"> окрашенными.</w:t>
      </w: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br/>
        <w:t>— мышцы лица вокалиста должны быть свободными, лицо – одухотворенным и выразительным.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Из данной статьи мы получили общее понятие об артикуляции, а в дальнейших публикациях поговорим более конкретно и подробно о формировании звуков во время пения и узнаем об артикуляционных правилах.</w:t>
      </w:r>
    </w:p>
    <w:p w:rsidR="002D54AF" w:rsidRPr="002D54AF" w:rsidRDefault="002D54AF" w:rsidP="002D54AF">
      <w:pPr>
        <w:shd w:val="clear" w:color="auto" w:fill="F9F9F9"/>
        <w:spacing w:before="100" w:beforeAutospacing="1" w:after="225" w:line="360" w:lineRule="atLeast"/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</w:pPr>
      <w:r w:rsidRPr="002D54AF">
        <w:rPr>
          <w:rFonts w:ascii="Open Sans" w:eastAsia="Times New Roman" w:hAnsi="Open Sans" w:cs="Times New Roman"/>
          <w:color w:val="060606"/>
          <w:sz w:val="27"/>
          <w:szCs w:val="27"/>
          <w:lang w:eastAsia="ru-RU"/>
        </w:rPr>
        <w:t>До следующих встреч!</w:t>
      </w:r>
    </w:p>
    <w:p w:rsidR="002D54AF" w:rsidRDefault="002D54AF" w:rsidP="002D54AF">
      <w:pPr>
        <w:jc w:val="center"/>
      </w:pPr>
    </w:p>
    <w:sectPr w:rsidR="002D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2"/>
    <w:rsid w:val="002D54AF"/>
    <w:rsid w:val="00514C8C"/>
    <w:rsid w:val="005240C0"/>
    <w:rsid w:val="00E436E7"/>
    <w:rsid w:val="00E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591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28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79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7607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136">
                              <w:marLeft w:val="0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99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0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7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26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4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7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7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7523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29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1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82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4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654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289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4577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43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2754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22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763963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858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85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Боженко</cp:lastModifiedBy>
  <cp:revision>2</cp:revision>
  <dcterms:created xsi:type="dcterms:W3CDTF">2018-02-22T06:44:00Z</dcterms:created>
  <dcterms:modified xsi:type="dcterms:W3CDTF">2018-02-22T06:44:00Z</dcterms:modified>
</cp:coreProperties>
</file>